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Candara" w:cs="Candara" w:eastAsia="Candara" w:hAnsi="Candara"/>
          <w:b w:val="1"/>
          <w:color w:val="404040"/>
          <w:sz w:val="36"/>
          <w:szCs w:val="36"/>
        </w:rPr>
      </w:pPr>
      <w:r w:rsidDel="00000000" w:rsidR="00000000" w:rsidRPr="00000000">
        <w:rPr>
          <w:rFonts w:ascii="Candara" w:cs="Candara" w:eastAsia="Candara" w:hAnsi="Candara"/>
          <w:b w:val="1"/>
          <w:color w:val="404040"/>
          <w:sz w:val="36"/>
          <w:szCs w:val="36"/>
          <w:rtl w:val="0"/>
        </w:rPr>
        <w:t xml:space="preserve">Volunteer Bike Library Mechanic </w:t>
      </w:r>
    </w:p>
    <w:p w:rsidR="00000000" w:rsidDel="00000000" w:rsidP="00000000" w:rsidRDefault="00000000" w:rsidRPr="00000000" w14:paraId="0000000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276" w:lineRule="auto"/>
        <w:rPr>
          <w:rFonts w:ascii="Candara" w:cs="Candara" w:eastAsia="Candara" w:hAnsi="Candara"/>
          <w:b w:val="1"/>
          <w:sz w:val="16"/>
          <w:szCs w:val="16"/>
        </w:rPr>
      </w:pP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Responsible to: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9"/>
        <w:gridCol w:w="2835"/>
        <w:gridCol w:w="2642"/>
        <w:tblGridChange w:id="0">
          <w:tblGrid>
            <w:gridCol w:w="3539"/>
            <w:gridCol w:w="2835"/>
            <w:gridCol w:w="26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widowControl w:val="1"/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sz w:val="28"/>
                <w:szCs w:val="28"/>
                <w:rtl w:val="0"/>
              </w:rPr>
              <w:t xml:space="preserve">Bike Library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1"/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sz w:val="28"/>
                <w:szCs w:val="28"/>
                <w:rtl w:val="0"/>
              </w:rPr>
              <w:t xml:space="preserve">Siraj Balubaid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1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07392 590291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widowControl w:val="1"/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sz w:val="28"/>
                <w:szCs w:val="28"/>
                <w:rtl w:val="0"/>
              </w:rPr>
              <w:t xml:space="preserve">Volunteer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1"/>
              <w:spacing w:line="276" w:lineRule="auto"/>
              <w:rPr>
                <w:rFonts w:ascii="Candara" w:cs="Candara" w:eastAsia="Candara" w:hAnsi="Candara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sz w:val="28"/>
                <w:szCs w:val="28"/>
                <w:rtl w:val="0"/>
              </w:rPr>
              <w:t xml:space="preserve">Petra Hardie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1"/>
              <w:spacing w:line="276" w:lineRule="auto"/>
              <w:ind w:right="-404.6456692913386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0777 6074335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widowControl w:val="1"/>
        <w:spacing w:line="276" w:lineRule="auto"/>
        <w:rPr>
          <w:rFonts w:ascii="Roboto Mono" w:cs="Roboto Mono" w:eastAsia="Roboto Mono" w:hAnsi="Roboto Mono"/>
          <w:b w:val="1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Candara" w:cs="Candara" w:eastAsia="Candara" w:hAnsi="Candara"/>
          <w:b w:val="1"/>
          <w:sz w:val="16"/>
          <w:szCs w:val="16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Hours </w:t>
      </w: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6044"/>
        <w:tblGridChange w:id="0">
          <w:tblGrid>
            <w:gridCol w:w="2972"/>
            <w:gridCol w:w="604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ndara" w:cs="Candara" w:eastAsia="Candara" w:hAnsi="Candar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ndara" w:cs="Candara" w:eastAsia="Candara" w:hAnsi="Candara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Day and Time </w:t>
            </w:r>
            <w:r w:rsidDel="00000000" w:rsidR="00000000" w:rsidRPr="00000000">
              <w:rPr>
                <w:rFonts w:ascii="Candara" w:cs="Candara" w:eastAsia="Candara" w:hAnsi="Candara"/>
                <w:sz w:val="28"/>
                <w:szCs w:val="28"/>
                <w:rtl w:val="0"/>
              </w:rPr>
              <w:t xml:space="preserve">to be determined</w:t>
            </w:r>
          </w:p>
        </w:tc>
      </w:tr>
    </w:tbl>
    <w:p w:rsidR="00000000" w:rsidDel="00000000" w:rsidP="00000000" w:rsidRDefault="00000000" w:rsidRPr="00000000" w14:paraId="0000000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b w:val="1"/>
          <w:i w:val="1"/>
          <w:color w:val="7f7f7f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i w:val="1"/>
          <w:color w:val="7f7f7f"/>
          <w:rtl w:val="0"/>
        </w:rPr>
        <w:tab/>
      </w:r>
    </w:p>
    <w:p w:rsidR="00000000" w:rsidDel="00000000" w:rsidP="00000000" w:rsidRDefault="00000000" w:rsidRPr="00000000" w14:paraId="00000011">
      <w:pPr>
        <w:spacing w:line="276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Ongoing training will be provided and will be organised and facilitated by the bike library coordinator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Candara" w:cs="Candara" w:eastAsia="Candara" w:hAnsi="Canda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Purpose of the Role: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Assisting in bike maintenance, refurbishment of donated bikes,  sorting and upkeep of the physical library space. 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Travel cost: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 </w:t>
        <w:tab/>
        <w:tab/>
      </w: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GCP will reimburse travel costs for volunteers 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Candara" w:cs="Candara" w:eastAsia="Candara" w:hAnsi="Canda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Candara" w:cs="Candara" w:eastAsia="Candara" w:hAnsi="Canda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Candara" w:cs="Candara" w:eastAsia="Candara" w:hAnsi="Candara"/>
          <w:b w:val="1"/>
          <w:color w:val="244b5a"/>
          <w:highlight w:val="white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Background to GCP’s Bike Lending Library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Candara" w:cs="Candara" w:eastAsia="Candara" w:hAnsi="Candara"/>
          <w:color w:val="244b5a"/>
          <w:sz w:val="28"/>
          <w:szCs w:val="28"/>
          <w:highlight w:val="white"/>
        </w:rPr>
      </w:pPr>
      <w:r w:rsidDel="00000000" w:rsidR="00000000" w:rsidRPr="00000000">
        <w:rPr>
          <w:rFonts w:ascii="Candara" w:cs="Candara" w:eastAsia="Candara" w:hAnsi="Candara"/>
          <w:color w:val="244b5a"/>
          <w:sz w:val="28"/>
          <w:szCs w:val="28"/>
          <w:highlight w:val="white"/>
          <w:rtl w:val="0"/>
        </w:rPr>
        <w:t xml:space="preserve">The bike library was set up to support the local community to experience the positive benefits of cycling. The project provides access to bikes through a lending scheme, organises cycling activities and bike repair promoting engagement, physical and mental wellbeing and community cohesion.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Candara" w:cs="Candara" w:eastAsia="Candara" w:hAnsi="Candara"/>
          <w:color w:val="244b5a"/>
          <w:sz w:val="32"/>
          <w:szCs w:val="32"/>
          <w:highlight w:val="white"/>
        </w:rPr>
      </w:pPr>
      <w:r w:rsidDel="00000000" w:rsidR="00000000" w:rsidRPr="00000000">
        <w:rPr>
          <w:rFonts w:ascii="Candara" w:cs="Candara" w:eastAsia="Candara" w:hAnsi="Candara"/>
          <w:color w:val="244b5a"/>
          <w:sz w:val="28"/>
          <w:szCs w:val="28"/>
          <w:highlight w:val="white"/>
          <w:rtl w:val="0"/>
        </w:rPr>
        <w:t xml:space="preserve">The purpose of the project is to support and enable local residents and community members to make cycling a part of their everyday lives. The cycle library will provide access to bikes on a short term lending scheme and organise cycling activities to promote engagement and community cohesion through active travel.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Candara" w:cs="Candara" w:eastAsia="Candara" w:hAnsi="Canda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ndara" w:cs="Candara" w:eastAsia="Candara" w:hAnsi="Candara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ndara" w:cs="Candara" w:eastAsia="Candara" w:hAnsi="Candara"/>
          <w:b w:val="1"/>
          <w:i w:val="1"/>
          <w:sz w:val="36"/>
          <w:szCs w:val="36"/>
          <w:u w:val="single"/>
        </w:rPr>
      </w:pPr>
      <w:r w:rsidDel="00000000" w:rsidR="00000000" w:rsidRPr="00000000">
        <w:rPr>
          <w:rFonts w:ascii="Candara" w:cs="Candara" w:eastAsia="Candara" w:hAnsi="Candara"/>
          <w:b w:val="1"/>
          <w:i w:val="1"/>
          <w:sz w:val="36"/>
          <w:szCs w:val="36"/>
          <w:u w:val="single"/>
          <w:rtl w:val="0"/>
        </w:rPr>
        <w:t xml:space="preserve">Volunteer Responsibilities </w:t>
      </w:r>
    </w:p>
    <w:p w:rsidR="00000000" w:rsidDel="00000000" w:rsidP="00000000" w:rsidRDefault="00000000" w:rsidRPr="00000000" w14:paraId="00000020">
      <w:pPr>
        <w:rPr>
          <w:rFonts w:ascii="Candara" w:cs="Candara" w:eastAsia="Candara" w:hAnsi="Candara"/>
          <w:b w:val="1"/>
          <w:i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Candara" w:cs="Candara" w:eastAsia="Candara" w:hAnsi="Candara"/>
          <w:sz w:val="28"/>
          <w:szCs w:val="28"/>
          <w:u w:val="none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Complying with Health and Safety Regulations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Candara" w:cs="Candara" w:eastAsia="Candara" w:hAnsi="Candara"/>
          <w:sz w:val="28"/>
          <w:szCs w:val="28"/>
          <w:u w:val="none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Looking after and caring for the bike library space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Candara" w:cs="Candara" w:eastAsia="Candara" w:hAnsi="Candara"/>
          <w:sz w:val="28"/>
          <w:szCs w:val="28"/>
          <w:u w:val="none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Working with and liaising with the bike library coordinator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Candara" w:cs="Candara" w:eastAsia="Candara" w:hAnsi="Candara"/>
          <w:sz w:val="28"/>
          <w:szCs w:val="28"/>
          <w:u w:val="none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Engage with monitoring and evaluation of the service</w:t>
      </w:r>
    </w:p>
    <w:p w:rsidR="00000000" w:rsidDel="00000000" w:rsidP="00000000" w:rsidRDefault="00000000" w:rsidRPr="00000000" w14:paraId="00000025">
      <w:pPr>
        <w:spacing w:after="240" w:befor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>
          <w:rFonts w:ascii="Roboto Mono" w:cs="Roboto Mono" w:eastAsia="Roboto Mono" w:hAnsi="Roboto Mono"/>
          <w:b w:val="1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rFonts w:ascii="Roboto Mono" w:cs="Roboto Mono" w:eastAsia="Roboto Mono" w:hAnsi="Roboto Mon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rFonts w:ascii="Candara" w:cs="Candara" w:eastAsia="Candara" w:hAnsi="Candara"/>
          <w:b w:val="1"/>
          <w:sz w:val="28"/>
          <w:szCs w:val="28"/>
          <w:u w:val="single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u w:val="single"/>
          <w:rtl w:val="0"/>
        </w:rPr>
        <w:t xml:space="preserve">What we are looking for:</w:t>
      </w:r>
    </w:p>
    <w:p w:rsidR="00000000" w:rsidDel="00000000" w:rsidP="00000000" w:rsidRDefault="00000000" w:rsidRPr="00000000" w14:paraId="00000029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50" w:hanging="360"/>
        <w:rPr>
          <w:rFonts w:ascii="Candara" w:cs="Candara" w:eastAsia="Candara" w:hAnsi="Candara"/>
          <w:color w:val="000000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color w:val="000000"/>
          <w:sz w:val="28"/>
          <w:szCs w:val="28"/>
          <w:rtl w:val="0"/>
        </w:rPr>
        <w:t xml:space="preserve">A </w:t>
      </w: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basic knowledge of bike maintenance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50" w:hanging="360"/>
        <w:rPr>
          <w:rFonts w:ascii="Candara" w:cs="Candara" w:eastAsia="Candara" w:hAnsi="Candara"/>
          <w:color w:val="000000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Being passionate about cycling and the benefits of cycling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50" w:hanging="360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Being able to work as part of a small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50" w:hanging="360"/>
        <w:rPr>
          <w:rFonts w:ascii="Candara" w:cs="Candara" w:eastAsia="Candara" w:hAnsi="Candara"/>
          <w:color w:val="000000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color w:val="000000"/>
          <w:sz w:val="28"/>
          <w:szCs w:val="28"/>
          <w:rtl w:val="0"/>
        </w:rPr>
        <w:t xml:space="preserve">An ability to communicate with different groups of people including different ages, religious backgrounds and with people who have limited English skills </w:t>
      </w:r>
    </w:p>
    <w:p w:rsidR="00000000" w:rsidDel="00000000" w:rsidP="00000000" w:rsidRDefault="00000000" w:rsidRPr="00000000" w14:paraId="0000002E">
      <w:pPr>
        <w:spacing w:line="276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rPr>
          <w:rFonts w:ascii="Candara" w:cs="Candara" w:eastAsia="Candara" w:hAnsi="Candara"/>
          <w:b w:val="1"/>
          <w:sz w:val="28"/>
          <w:szCs w:val="28"/>
          <w:u w:val="single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u w:val="single"/>
          <w:rtl w:val="0"/>
        </w:rPr>
        <w:t xml:space="preserve">What can you get out of this experience? </w:t>
      </w:r>
    </w:p>
    <w:p w:rsidR="00000000" w:rsidDel="00000000" w:rsidP="00000000" w:rsidRDefault="00000000" w:rsidRPr="00000000" w14:paraId="00000032">
      <w:pPr>
        <w:spacing w:line="276" w:lineRule="auto"/>
        <w:rPr>
          <w:rFonts w:ascii="Candara" w:cs="Candara" w:eastAsia="Candara" w:hAnsi="Canda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50" w:hanging="360"/>
        <w:rPr>
          <w:rFonts w:ascii="Candara" w:cs="Candara" w:eastAsia="Candara" w:hAnsi="Candara"/>
          <w:b w:val="1"/>
          <w:color w:val="000000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Increasing the knowledge and skill in bike maintenance and repair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50" w:hanging="360"/>
        <w:rPr>
          <w:rFonts w:ascii="Candara" w:cs="Candara" w:eastAsia="Candara" w:hAnsi="Candara"/>
          <w:b w:val="1"/>
          <w:color w:val="000000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color w:val="000000"/>
          <w:sz w:val="28"/>
          <w:szCs w:val="28"/>
          <w:rtl w:val="0"/>
        </w:rPr>
        <w:t xml:space="preserve">Volunteers will </w:t>
      </w: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receive 1:1 support and advice and guidance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50" w:hanging="360"/>
        <w:rPr>
          <w:rFonts w:ascii="Candara" w:cs="Candara" w:eastAsia="Candara" w:hAnsi="Candara"/>
          <w:b w:val="1"/>
          <w:color w:val="000000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color w:val="000000"/>
          <w:sz w:val="28"/>
          <w:szCs w:val="28"/>
          <w:rtl w:val="0"/>
        </w:rPr>
        <w:t xml:space="preserve">Volunteers </w:t>
      </w: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can </w:t>
      </w:r>
      <w:r w:rsidDel="00000000" w:rsidR="00000000" w:rsidRPr="00000000">
        <w:rPr>
          <w:rFonts w:ascii="Candara" w:cs="Candara" w:eastAsia="Candara" w:hAnsi="Candara"/>
          <w:color w:val="000000"/>
          <w:sz w:val="28"/>
          <w:szCs w:val="28"/>
          <w:rtl w:val="0"/>
        </w:rPr>
        <w:t xml:space="preserve">access opportunities </w:t>
      </w: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to engage with different bike projects 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50" w:hanging="360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Volunteers can access opportunities to engage with the wider GCP community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50" w:hanging="360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Ongoing training provided by bike library coordinator</w:t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Roboto Mono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Arial" w:cs="Arial" w:eastAsia="Arial" w:hAnsi="Arial"/>
        <w:i w:val="1"/>
        <w:color w:val="7f7f7f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rPr>
        <w:color w:val="000000"/>
      </w:rPr>
    </w:pPr>
    <w:r w:rsidDel="00000000" w:rsidR="00000000" w:rsidRPr="00000000">
      <w:rPr>
        <w:color w:val="000000"/>
        <w:rtl w:val="0"/>
      </w:rPr>
      <w:tab/>
      <w:tab/>
      <w:t xml:space="preserve">  </w:t>
    </w:r>
    <w:r w:rsidDel="00000000" w:rsidR="00000000" w:rsidRPr="00000000">
      <w:rPr>
        <w:color w:val="000000"/>
      </w:rPr>
      <w:drawing>
        <wp:inline distB="0" distT="0" distL="0" distR="0">
          <wp:extent cx="1999759" cy="907923"/>
          <wp:effectExtent b="0" l="0" r="0" t="0"/>
          <wp:docPr descr="C:\Users\Petra\AppData\Local\Microsoft\Windows\INetCacheContent.Word\GCP_LOGO_INTERIM_AW_BLACK.JPG" id="4" name="image1.jpg"/>
          <a:graphic>
            <a:graphicData uri="http://schemas.openxmlformats.org/drawingml/2006/picture">
              <pic:pic>
                <pic:nvPicPr>
                  <pic:cNvPr descr="C:\Users\Petra\AppData\Local\Microsoft\Windows\INetCacheContent.Word\GCP_LOGO_INTERIM_AW_BLACK.JPG" id="0" name="image1.jpg"/>
                  <pic:cNvPicPr preferRelativeResize="0"/>
                </pic:nvPicPr>
                <pic:blipFill>
                  <a:blip r:embed="rId1"/>
                  <a:srcRect b="0" l="0" r="44809" t="0"/>
                  <a:stretch>
                    <a:fillRect/>
                  </a:stretch>
                </pic:blipFill>
                <pic:spPr>
                  <a:xfrm>
                    <a:off x="0" y="0"/>
                    <a:ext cx="1999759" cy="9079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1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Relationship Id="rId10" Type="http://schemas.openxmlformats.org/officeDocument/2006/relationships/font" Target="fonts/RobotoMono-boldItalic.ttf"/><Relationship Id="rId9" Type="http://schemas.openxmlformats.org/officeDocument/2006/relationships/font" Target="fonts/RobotoMono-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Relationship Id="rId7" Type="http://schemas.openxmlformats.org/officeDocument/2006/relationships/font" Target="fonts/RobotoMono-regular.ttf"/><Relationship Id="rId8" Type="http://schemas.openxmlformats.org/officeDocument/2006/relationships/font" Target="fonts/RobotoMon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rYbrZ7lDJ9hxpgINLepNxldpFw==">CgMxLjAyCWguMzBqMHpsbDgAciExYkt5dnJhVC13WnZ4TjlpM1RScXlGVjBUSG9seTcwNWw=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2023-02-01T15:50:00Z</dcterms:created>
  <dc:creator>Petra</dc:creator>
</cp:coreProperties>
</file>